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71" w:rsidRDefault="00F75471">
      <w:pPr>
        <w:rPr>
          <w:rFonts w:ascii="Arial" w:eastAsia="Times New Roman" w:hAnsi="Arial" w:cs="Arial"/>
          <w:color w:val="6D7A7E"/>
          <w:sz w:val="20"/>
          <w:szCs w:val="20"/>
          <w:lang w:eastAsia="el-GR"/>
        </w:rPr>
      </w:pPr>
      <w:r>
        <w:rPr>
          <w:rFonts w:ascii="Arial" w:eastAsia="Times New Roman" w:hAnsi="Arial" w:cs="Arial"/>
          <w:noProof/>
          <w:color w:val="6D7A7E"/>
          <w:sz w:val="20"/>
          <w:szCs w:val="20"/>
          <w:lang w:eastAsia="el-GR"/>
        </w:rPr>
        <w:drawing>
          <wp:anchor distT="0" distB="0" distL="114300" distR="114300" simplePos="0" relativeHeight="251658240" behindDoc="0" locked="0" layoutInCell="1" allowOverlap="1">
            <wp:simplePos x="0" y="0"/>
            <wp:positionH relativeFrom="column">
              <wp:posOffset>3107690</wp:posOffset>
            </wp:positionH>
            <wp:positionV relativeFrom="paragraph">
              <wp:posOffset>-457200</wp:posOffset>
            </wp:positionV>
            <wp:extent cx="1442720" cy="892810"/>
            <wp:effectExtent l="19050" t="0" r="5080" b="0"/>
            <wp:wrapSquare wrapText="right"/>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42720" cy="892810"/>
                    </a:xfrm>
                    <a:prstGeom prst="rect">
                      <a:avLst/>
                    </a:prstGeom>
                    <a:noFill/>
                    <a:ln w="9525">
                      <a:noFill/>
                      <a:miter lim="800000"/>
                      <a:headEnd/>
                      <a:tailEnd/>
                    </a:ln>
                  </pic:spPr>
                </pic:pic>
              </a:graphicData>
            </a:graphic>
          </wp:anchor>
        </w:drawing>
      </w:r>
    </w:p>
    <w:p w:rsidR="00F75471" w:rsidRDefault="00F75471">
      <w:pPr>
        <w:rPr>
          <w:rFonts w:ascii="Arial" w:eastAsia="Times New Roman" w:hAnsi="Arial" w:cs="Arial"/>
          <w:color w:val="6D7A7E"/>
          <w:sz w:val="20"/>
          <w:szCs w:val="20"/>
          <w:lang w:eastAsia="el-GR"/>
        </w:rPr>
      </w:pPr>
      <w:r>
        <w:rPr>
          <w:rFonts w:ascii="Arial" w:eastAsia="Times New Roman" w:hAnsi="Arial" w:cs="Arial"/>
          <w:color w:val="6D7A7E"/>
          <w:sz w:val="20"/>
          <w:szCs w:val="20"/>
          <w:lang w:eastAsia="el-GR"/>
        </w:rPr>
        <w:t xml:space="preserve">                                                    </w:t>
      </w:r>
      <w:r>
        <w:rPr>
          <w:rFonts w:ascii="Arial" w:eastAsia="Times New Roman" w:hAnsi="Arial" w:cs="Arial"/>
          <w:noProof/>
          <w:color w:val="6D7A7E"/>
          <w:sz w:val="20"/>
          <w:szCs w:val="20"/>
          <w:lang w:eastAsia="el-GR"/>
        </w:rPr>
        <w:drawing>
          <wp:inline distT="0" distB="0" distL="0" distR="0">
            <wp:extent cx="2349500" cy="64833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349500" cy="648335"/>
                    </a:xfrm>
                    <a:prstGeom prst="rect">
                      <a:avLst/>
                    </a:prstGeom>
                    <a:noFill/>
                    <a:ln w="9525">
                      <a:noFill/>
                      <a:miter lim="800000"/>
                      <a:headEnd/>
                      <a:tailEnd/>
                    </a:ln>
                  </pic:spPr>
                </pic:pic>
              </a:graphicData>
            </a:graphic>
          </wp:inline>
        </w:drawing>
      </w:r>
      <w:r>
        <w:rPr>
          <w:rFonts w:ascii="Arial" w:eastAsia="Times New Roman" w:hAnsi="Arial" w:cs="Arial"/>
          <w:color w:val="6D7A7E"/>
          <w:sz w:val="20"/>
          <w:szCs w:val="20"/>
          <w:lang w:eastAsia="el-GR"/>
        </w:rPr>
        <w:t xml:space="preserve"> </w:t>
      </w:r>
      <w:r>
        <w:rPr>
          <w:rFonts w:ascii="Arial" w:eastAsia="Times New Roman" w:hAnsi="Arial" w:cs="Arial"/>
          <w:noProof/>
          <w:color w:val="6D7A7E"/>
          <w:sz w:val="20"/>
          <w:szCs w:val="20"/>
          <w:lang w:eastAsia="el-GR"/>
        </w:rPr>
        <w:drawing>
          <wp:inline distT="0" distB="0" distL="0" distR="0">
            <wp:extent cx="977900" cy="62738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77900" cy="627380"/>
                    </a:xfrm>
                    <a:prstGeom prst="rect">
                      <a:avLst/>
                    </a:prstGeom>
                    <a:noFill/>
                    <a:ln w="9525">
                      <a:noFill/>
                      <a:miter lim="800000"/>
                      <a:headEnd/>
                      <a:tailEnd/>
                    </a:ln>
                  </pic:spPr>
                </pic:pic>
              </a:graphicData>
            </a:graphic>
          </wp:inline>
        </w:drawing>
      </w:r>
      <w:r>
        <w:rPr>
          <w:noProof/>
          <w:lang w:eastAsia="el-GR"/>
        </w:rPr>
        <w:drawing>
          <wp:inline distT="0" distB="0" distL="0" distR="0">
            <wp:extent cx="10795" cy="10795"/>
            <wp:effectExtent l="0" t="0" r="0" b="0"/>
            <wp:docPr id="5" name="Εικόνα 5" descr="αρχική σελί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ρχική σελίδα"/>
                    <pic:cNvPicPr>
                      <a:picLocks noChangeAspect="1" noChangeArrowheads="1"/>
                    </pic:cNvPicPr>
                  </pic:nvPicPr>
                  <pic:blipFill>
                    <a:blip r:embed="rId8"/>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noProof/>
          <w:lang w:eastAsia="el-GR"/>
        </w:rPr>
        <w:drawing>
          <wp:inline distT="0" distB="0" distL="0" distR="0">
            <wp:extent cx="10795" cy="10795"/>
            <wp:effectExtent l="0" t="0" r="0" b="0"/>
            <wp:docPr id="8" name="Εικόνα 8" descr="αρχική σελί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αρχική σελίδα"/>
                    <pic:cNvPicPr>
                      <a:picLocks noChangeAspect="1" noChangeArrowheads="1"/>
                    </pic:cNvPicPr>
                  </pic:nvPicPr>
                  <pic:blipFill>
                    <a:blip r:embed="rId8"/>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F75471" w:rsidRDefault="00F75471">
      <w:pPr>
        <w:rPr>
          <w:rFonts w:ascii="Arial" w:eastAsia="Times New Roman" w:hAnsi="Arial" w:cs="Arial"/>
          <w:color w:val="6D7A7E"/>
          <w:sz w:val="20"/>
          <w:szCs w:val="20"/>
          <w:lang w:eastAsia="el-GR"/>
        </w:rPr>
      </w:pPr>
    </w:p>
    <w:p w:rsidR="007102A6" w:rsidRDefault="007102A6">
      <w:pPr>
        <w:rPr>
          <w:rFonts w:ascii="Arial" w:eastAsia="Times New Roman" w:hAnsi="Arial" w:cs="Arial"/>
          <w:color w:val="6D7A7E"/>
          <w:sz w:val="20"/>
          <w:szCs w:val="20"/>
          <w:lang w:eastAsia="el-GR"/>
        </w:rPr>
      </w:pPr>
      <w:r>
        <w:rPr>
          <w:rFonts w:ascii="Arial" w:eastAsia="Times New Roman" w:hAnsi="Arial" w:cs="Arial"/>
          <w:color w:val="6D7A7E"/>
          <w:sz w:val="20"/>
          <w:szCs w:val="20"/>
          <w:lang w:eastAsia="el-GR"/>
        </w:rPr>
        <w:t>Δελτίο Τύπου</w:t>
      </w:r>
    </w:p>
    <w:p w:rsidR="00F75471" w:rsidRPr="00F75471" w:rsidRDefault="00F75471">
      <w:pPr>
        <w:rPr>
          <w:rFonts w:ascii="Arial" w:eastAsia="Times New Roman" w:hAnsi="Arial" w:cs="Arial"/>
          <w:color w:val="6D7A7E"/>
          <w:sz w:val="20"/>
          <w:szCs w:val="20"/>
          <w:lang w:eastAsia="el-GR"/>
        </w:rPr>
      </w:pPr>
    </w:p>
    <w:p w:rsidR="00F75471" w:rsidRPr="00F75471" w:rsidRDefault="00F75471">
      <w:pPr>
        <w:rPr>
          <w:rFonts w:ascii="Arial" w:eastAsia="Times New Roman" w:hAnsi="Arial" w:cs="Arial"/>
          <w:b/>
          <w:color w:val="6D7A7E"/>
          <w:sz w:val="20"/>
          <w:szCs w:val="20"/>
          <w:lang w:eastAsia="el-GR"/>
        </w:rPr>
      </w:pPr>
      <w:r w:rsidRPr="00F75471">
        <w:rPr>
          <w:rFonts w:ascii="Arial" w:eastAsia="Times New Roman" w:hAnsi="Arial" w:cs="Arial"/>
          <w:b/>
          <w:color w:val="6D7A7E"/>
          <w:sz w:val="20"/>
          <w:szCs w:val="20"/>
          <w:lang w:eastAsia="el-GR"/>
        </w:rPr>
        <w:t xml:space="preserve">Πρόγραμμα Δια Βίου Εκπαίδευσης </w:t>
      </w:r>
    </w:p>
    <w:p w:rsidR="007102A6" w:rsidRDefault="007102A6">
      <w:pPr>
        <w:rPr>
          <w:rFonts w:ascii="Arial" w:eastAsia="Times New Roman" w:hAnsi="Arial" w:cs="Arial"/>
          <w:b/>
          <w:color w:val="6D7A7E"/>
          <w:sz w:val="20"/>
          <w:szCs w:val="20"/>
          <w:lang w:eastAsia="el-GR"/>
        </w:rPr>
      </w:pPr>
      <w:r w:rsidRPr="007102A6">
        <w:rPr>
          <w:rFonts w:ascii="Arial" w:eastAsia="Times New Roman" w:hAnsi="Arial" w:cs="Arial"/>
          <w:b/>
          <w:color w:val="6D7A7E"/>
          <w:sz w:val="20"/>
          <w:szCs w:val="20"/>
          <w:lang w:eastAsia="el-GR"/>
        </w:rPr>
        <w:t xml:space="preserve">Το Σχολείο του Κωστή Παλαμά - </w:t>
      </w:r>
      <w:proofErr w:type="spellStart"/>
      <w:r w:rsidRPr="007102A6">
        <w:rPr>
          <w:rFonts w:ascii="Arial" w:eastAsia="Times New Roman" w:hAnsi="Arial" w:cs="Arial"/>
          <w:b/>
          <w:color w:val="6D7A7E"/>
          <w:sz w:val="20"/>
          <w:szCs w:val="20"/>
          <w:lang w:eastAsia="el-GR"/>
        </w:rPr>
        <w:t>Σεμιναριακά</w:t>
      </w:r>
      <w:proofErr w:type="spellEnd"/>
      <w:r w:rsidRPr="007102A6">
        <w:rPr>
          <w:rFonts w:ascii="Arial" w:eastAsia="Times New Roman" w:hAnsi="Arial" w:cs="Arial"/>
          <w:b/>
          <w:color w:val="6D7A7E"/>
          <w:sz w:val="20"/>
          <w:szCs w:val="20"/>
          <w:lang w:eastAsia="el-GR"/>
        </w:rPr>
        <w:t xml:space="preserve"> </w:t>
      </w:r>
      <w:r w:rsidR="00F75471" w:rsidRPr="007102A6">
        <w:rPr>
          <w:rFonts w:ascii="Arial" w:eastAsia="Times New Roman" w:hAnsi="Arial" w:cs="Arial"/>
          <w:b/>
          <w:color w:val="6D7A7E"/>
          <w:sz w:val="20"/>
          <w:szCs w:val="20"/>
          <w:lang w:eastAsia="el-GR"/>
        </w:rPr>
        <w:t>Μαθήματα</w:t>
      </w:r>
    </w:p>
    <w:p w:rsidR="007102A6" w:rsidRPr="007102A6" w:rsidRDefault="007102A6">
      <w:pPr>
        <w:rPr>
          <w:rFonts w:ascii="Arial" w:eastAsia="Times New Roman" w:hAnsi="Arial" w:cs="Arial"/>
          <w:b/>
          <w:color w:val="6D7A7E"/>
          <w:sz w:val="20"/>
          <w:szCs w:val="20"/>
          <w:lang w:eastAsia="el-GR"/>
        </w:rPr>
      </w:pPr>
    </w:p>
    <w:p w:rsidR="007102A6" w:rsidRPr="007102A6" w:rsidRDefault="007102A6" w:rsidP="007102A6">
      <w:pPr>
        <w:shd w:val="clear" w:color="auto" w:fill="FFFFFF"/>
        <w:spacing w:after="360" w:line="384" w:lineRule="atLeast"/>
        <w:textAlignment w:val="baseline"/>
        <w:rPr>
          <w:rFonts w:ascii="Arial" w:eastAsia="Times New Roman" w:hAnsi="Arial" w:cs="Arial"/>
          <w:color w:val="6D7A7E"/>
          <w:sz w:val="20"/>
          <w:szCs w:val="20"/>
          <w:lang w:eastAsia="el-GR"/>
        </w:rPr>
      </w:pPr>
      <w:r>
        <w:rPr>
          <w:rFonts w:ascii="Arial" w:eastAsia="Times New Roman" w:hAnsi="Arial" w:cs="Arial"/>
          <w:color w:val="6D7A7E"/>
          <w:sz w:val="20"/>
          <w:szCs w:val="20"/>
          <w:lang w:eastAsia="el-GR"/>
        </w:rPr>
        <w:t xml:space="preserve">Το Επιμελητήριο Κορίνθιας σας καλεί στο </w:t>
      </w:r>
      <w:r w:rsidRPr="007102A6">
        <w:rPr>
          <w:rFonts w:ascii="Arial" w:eastAsia="Times New Roman" w:hAnsi="Arial" w:cs="Arial"/>
          <w:color w:val="6D7A7E"/>
          <w:sz w:val="20"/>
          <w:szCs w:val="20"/>
          <w:lang w:eastAsia="el-GR"/>
        </w:rPr>
        <w:t xml:space="preserve">Σχολείο </w:t>
      </w:r>
      <w:proofErr w:type="spellStart"/>
      <w:r w:rsidRPr="007102A6">
        <w:rPr>
          <w:rFonts w:ascii="Arial" w:eastAsia="Times New Roman" w:hAnsi="Arial" w:cs="Arial"/>
          <w:color w:val="6D7A7E"/>
          <w:sz w:val="20"/>
          <w:szCs w:val="20"/>
          <w:lang w:eastAsia="el-GR"/>
        </w:rPr>
        <w:t>σεμιναριακών</w:t>
      </w:r>
      <w:proofErr w:type="spellEnd"/>
      <w:r w:rsidRPr="007102A6">
        <w:rPr>
          <w:rFonts w:ascii="Arial" w:eastAsia="Times New Roman" w:hAnsi="Arial" w:cs="Arial"/>
          <w:color w:val="6D7A7E"/>
          <w:sz w:val="20"/>
          <w:szCs w:val="20"/>
          <w:lang w:eastAsia="el-GR"/>
        </w:rPr>
        <w:t xml:space="preserve"> μαθημάτων του προγράμματος «Κωστής Παλαμάς» </w:t>
      </w:r>
      <w:r>
        <w:rPr>
          <w:rFonts w:ascii="Arial" w:eastAsia="Times New Roman" w:hAnsi="Arial" w:cs="Arial"/>
          <w:color w:val="6D7A7E"/>
          <w:sz w:val="20"/>
          <w:szCs w:val="20"/>
          <w:lang w:eastAsia="el-GR"/>
        </w:rPr>
        <w:t xml:space="preserve"> που διοργανώνει το </w:t>
      </w:r>
      <w:r w:rsidRPr="007102A6">
        <w:rPr>
          <w:rFonts w:ascii="Arial" w:eastAsia="Times New Roman" w:hAnsi="Arial" w:cs="Arial"/>
          <w:color w:val="6D7A7E"/>
          <w:sz w:val="20"/>
          <w:szCs w:val="20"/>
          <w:lang w:eastAsia="el-GR"/>
        </w:rPr>
        <w:t>Εθνικό και Καποδιστριακό Πανεπιστήμιο Αθηνών με θέμα την προβολή, διάδοση και αξιοποίηση του ελληνικού πολιτισμού και τουρισμού, διαμέσου των εργαλείων που μας προσφέρουν οι σπουδές επικοινωνίας με την ευρύτερή τους έννοια. Το συνολικό εγχείρημα αποσκοπεί να προσφέρει γνώσεις και δεξιότητες σχετικά με την επικοινωνία και τον ελληνικό πολιτισμό και επιπλέον μια κριτική αντίληψη γύρω από τις πολιτισμικές αναζητήσεις και εκδηλώσεις με τις συνιστώσες των σπουδών επικοινωνίας. Το πρόγραμμα απευθύνεται σε ενήλικες των κλάδων του τουρισμού, του πολιτισμού και της δημοσιογραφίας, καθώς και όσων ενδιαφέρονται για τα εν λόγω πεδία, με απώτερο στόχο την προβολή και προώθηση του εθνικού πολιτιστικού προϊόντος.</w:t>
      </w:r>
    </w:p>
    <w:p w:rsidR="007102A6" w:rsidRPr="007102A6" w:rsidRDefault="007102A6" w:rsidP="007102A6">
      <w:pPr>
        <w:numPr>
          <w:ilvl w:val="0"/>
          <w:numId w:val="1"/>
        </w:numPr>
        <w:spacing w:after="0" w:line="301" w:lineRule="atLeast"/>
        <w:ind w:left="502"/>
        <w:textAlignment w:val="baseline"/>
        <w:rPr>
          <w:rFonts w:ascii="Arial" w:eastAsia="Times New Roman" w:hAnsi="Arial" w:cs="Arial"/>
          <w:color w:val="6D7A7E"/>
          <w:sz w:val="20"/>
          <w:szCs w:val="20"/>
          <w:lang w:eastAsia="el-GR"/>
        </w:rPr>
      </w:pPr>
      <w:r w:rsidRPr="007102A6">
        <w:rPr>
          <w:rFonts w:ascii="Arial" w:eastAsia="Times New Roman" w:hAnsi="Arial" w:cs="Arial"/>
          <w:color w:val="6D7A7E"/>
          <w:sz w:val="20"/>
          <w:szCs w:val="20"/>
          <w:lang w:eastAsia="el-GR"/>
        </w:rPr>
        <w:t>Το «Σχολείο» του προγράμματος «Κωστής Παλαμάς» θα πραγματοποιηθεί στην Κόρινθο</w:t>
      </w:r>
      <w:r w:rsidRPr="007102A6">
        <w:rPr>
          <w:rFonts w:ascii="Arial" w:eastAsia="Times New Roman" w:hAnsi="Arial" w:cs="Arial"/>
          <w:b/>
          <w:bCs/>
          <w:color w:val="6D7A7E"/>
          <w:sz w:val="20"/>
          <w:lang w:eastAsia="el-GR"/>
        </w:rPr>
        <w:t>  28 Φεβρουαρίου έως και 3 Μαρτίου 2015</w:t>
      </w:r>
      <w:r w:rsidRPr="007102A6">
        <w:rPr>
          <w:rFonts w:ascii="Arial" w:eastAsia="Times New Roman" w:hAnsi="Arial" w:cs="Arial"/>
          <w:color w:val="6D7A7E"/>
          <w:sz w:val="20"/>
          <w:lang w:eastAsia="el-GR"/>
        </w:rPr>
        <w:t> </w:t>
      </w:r>
      <w:r w:rsidRPr="007102A6">
        <w:rPr>
          <w:rFonts w:ascii="Arial" w:eastAsia="Times New Roman" w:hAnsi="Arial" w:cs="Arial"/>
          <w:color w:val="6D7A7E"/>
          <w:sz w:val="20"/>
          <w:szCs w:val="20"/>
          <w:lang w:eastAsia="el-GR"/>
        </w:rPr>
        <w:t>με θέμα: «</w:t>
      </w:r>
      <w:r w:rsidRPr="007102A6">
        <w:rPr>
          <w:rFonts w:ascii="Arial" w:eastAsia="Times New Roman" w:hAnsi="Arial" w:cs="Arial"/>
          <w:b/>
          <w:bCs/>
          <w:color w:val="6D7A7E"/>
          <w:sz w:val="20"/>
          <w:lang w:eastAsia="el-GR"/>
        </w:rPr>
        <w:t>Πολιτιστική Κληρονομιά και Τουρισμός</w:t>
      </w:r>
      <w:r w:rsidRPr="007102A6">
        <w:rPr>
          <w:rFonts w:ascii="Arial" w:eastAsia="Times New Roman" w:hAnsi="Arial" w:cs="Arial"/>
          <w:color w:val="6D7A7E"/>
          <w:sz w:val="20"/>
          <w:szCs w:val="20"/>
          <w:lang w:eastAsia="el-GR"/>
        </w:rPr>
        <w:t>».</w:t>
      </w:r>
    </w:p>
    <w:p w:rsidR="007102A6" w:rsidRDefault="007102A6" w:rsidP="007102A6">
      <w:pPr>
        <w:numPr>
          <w:ilvl w:val="0"/>
          <w:numId w:val="1"/>
        </w:numPr>
        <w:spacing w:after="0" w:line="301" w:lineRule="atLeast"/>
        <w:ind w:left="502"/>
        <w:textAlignment w:val="baseline"/>
        <w:rPr>
          <w:rFonts w:ascii="Arial" w:eastAsia="Times New Roman" w:hAnsi="Arial" w:cs="Arial"/>
          <w:color w:val="6D7A7E"/>
          <w:sz w:val="20"/>
          <w:szCs w:val="20"/>
          <w:lang w:eastAsia="el-GR"/>
        </w:rPr>
      </w:pPr>
      <w:r w:rsidRPr="007102A6">
        <w:rPr>
          <w:rFonts w:ascii="Arial" w:eastAsia="Times New Roman" w:hAnsi="Arial" w:cs="Arial"/>
          <w:color w:val="6D7A7E"/>
          <w:sz w:val="20"/>
          <w:szCs w:val="20"/>
          <w:lang w:eastAsia="el-GR"/>
        </w:rPr>
        <w:t>Η</w:t>
      </w:r>
      <w:r w:rsidRPr="007102A6">
        <w:rPr>
          <w:rFonts w:ascii="Arial" w:eastAsia="Times New Roman" w:hAnsi="Arial" w:cs="Arial"/>
          <w:color w:val="6D7A7E"/>
          <w:sz w:val="20"/>
          <w:lang w:eastAsia="el-GR"/>
        </w:rPr>
        <w:t> </w:t>
      </w:r>
      <w:r w:rsidRPr="007102A6">
        <w:rPr>
          <w:rFonts w:ascii="Arial" w:eastAsia="Times New Roman" w:hAnsi="Arial" w:cs="Arial"/>
          <w:b/>
          <w:bCs/>
          <w:color w:val="6D7A7E"/>
          <w:sz w:val="20"/>
          <w:lang w:eastAsia="el-GR"/>
        </w:rPr>
        <w:t>δωρεάν συμμετοχή</w:t>
      </w:r>
      <w:r w:rsidRPr="007102A6">
        <w:rPr>
          <w:rFonts w:ascii="Arial" w:eastAsia="Times New Roman" w:hAnsi="Arial" w:cs="Arial"/>
          <w:color w:val="6D7A7E"/>
          <w:sz w:val="20"/>
          <w:lang w:eastAsia="el-GR"/>
        </w:rPr>
        <w:t> </w:t>
      </w:r>
      <w:r w:rsidRPr="007102A6">
        <w:rPr>
          <w:rFonts w:ascii="Arial" w:eastAsia="Times New Roman" w:hAnsi="Arial" w:cs="Arial"/>
          <w:color w:val="6D7A7E"/>
          <w:sz w:val="20"/>
          <w:szCs w:val="20"/>
          <w:lang w:eastAsia="el-GR"/>
        </w:rPr>
        <w:t xml:space="preserve">στα </w:t>
      </w:r>
      <w:proofErr w:type="spellStart"/>
      <w:r w:rsidRPr="007102A6">
        <w:rPr>
          <w:rFonts w:ascii="Arial" w:eastAsia="Times New Roman" w:hAnsi="Arial" w:cs="Arial"/>
          <w:color w:val="6D7A7E"/>
          <w:sz w:val="20"/>
          <w:szCs w:val="20"/>
          <w:lang w:eastAsia="el-GR"/>
        </w:rPr>
        <w:t>σεμιναριακά</w:t>
      </w:r>
      <w:proofErr w:type="spellEnd"/>
      <w:r w:rsidRPr="007102A6">
        <w:rPr>
          <w:rFonts w:ascii="Arial" w:eastAsia="Times New Roman" w:hAnsi="Arial" w:cs="Arial"/>
          <w:color w:val="6D7A7E"/>
          <w:sz w:val="20"/>
          <w:szCs w:val="20"/>
          <w:lang w:eastAsia="el-GR"/>
        </w:rPr>
        <w:t xml:space="preserve"> μαθήματα απαιτεί την συνεπή παρουσία των εκπαιδευόμενων και την ενεργή συμμετοχή τους στις διαλέξεις που θα διεξαχθούν.</w:t>
      </w:r>
    </w:p>
    <w:p w:rsidR="007102A6" w:rsidRDefault="007102A6" w:rsidP="007102A6">
      <w:pPr>
        <w:numPr>
          <w:ilvl w:val="0"/>
          <w:numId w:val="1"/>
        </w:numPr>
        <w:spacing w:after="0" w:line="301" w:lineRule="atLeast"/>
        <w:ind w:left="502"/>
        <w:textAlignment w:val="baseline"/>
        <w:rPr>
          <w:rFonts w:ascii="Arial" w:eastAsia="Times New Roman" w:hAnsi="Arial" w:cs="Arial"/>
          <w:b/>
          <w:color w:val="6D7A7E"/>
          <w:sz w:val="20"/>
          <w:szCs w:val="20"/>
          <w:lang w:eastAsia="el-GR"/>
        </w:rPr>
      </w:pPr>
      <w:r>
        <w:rPr>
          <w:rFonts w:ascii="Arial" w:eastAsia="Times New Roman" w:hAnsi="Arial" w:cs="Arial"/>
          <w:color w:val="6D7A7E"/>
          <w:sz w:val="20"/>
          <w:szCs w:val="20"/>
          <w:lang w:eastAsia="el-GR"/>
        </w:rPr>
        <w:t xml:space="preserve">Τόπος Διεξαγωγής: </w:t>
      </w:r>
      <w:r w:rsidRPr="007102A6">
        <w:rPr>
          <w:rFonts w:ascii="Arial" w:eastAsia="Times New Roman" w:hAnsi="Arial" w:cs="Arial"/>
          <w:b/>
          <w:color w:val="6D7A7E"/>
          <w:sz w:val="20"/>
          <w:szCs w:val="20"/>
          <w:lang w:eastAsia="el-GR"/>
        </w:rPr>
        <w:t>Επιμελητήριο Κορινθίας (Ερμού 2)</w:t>
      </w:r>
    </w:p>
    <w:p w:rsidR="00F75471" w:rsidRPr="00F75471" w:rsidRDefault="00F75471" w:rsidP="00F75471">
      <w:pPr>
        <w:numPr>
          <w:ilvl w:val="0"/>
          <w:numId w:val="1"/>
        </w:numPr>
        <w:spacing w:after="0" w:line="301" w:lineRule="atLeast"/>
        <w:ind w:left="502"/>
        <w:textAlignment w:val="baseline"/>
        <w:rPr>
          <w:rFonts w:ascii="Arial" w:eastAsia="Times New Roman" w:hAnsi="Arial" w:cs="Arial"/>
          <w:color w:val="6D7A7E"/>
          <w:sz w:val="20"/>
          <w:szCs w:val="20"/>
          <w:lang w:eastAsia="el-GR"/>
        </w:rPr>
      </w:pPr>
      <w:r w:rsidRPr="00F75471">
        <w:rPr>
          <w:rFonts w:ascii="Arial" w:eastAsia="Times New Roman" w:hAnsi="Arial" w:cs="Arial"/>
          <w:color w:val="6D7A7E"/>
          <w:sz w:val="20"/>
          <w:szCs w:val="20"/>
          <w:lang w:eastAsia="el-GR"/>
        </w:rPr>
        <w:t>Πρόγραμμα:</w:t>
      </w:r>
    </w:p>
    <w:p w:rsidR="00F75471" w:rsidRPr="00F75471" w:rsidRDefault="00F75471" w:rsidP="00F75471">
      <w:pPr>
        <w:spacing w:after="0" w:line="301" w:lineRule="atLeast"/>
        <w:ind w:left="142"/>
        <w:textAlignment w:val="baseline"/>
        <w:rPr>
          <w:rFonts w:ascii="Arial" w:eastAsia="Times New Roman" w:hAnsi="Arial" w:cs="Arial"/>
          <w:b/>
          <w:color w:val="6D7A7E"/>
          <w:sz w:val="20"/>
          <w:szCs w:val="20"/>
          <w:lang w:eastAsia="el-GR"/>
        </w:rPr>
      </w:pPr>
      <w:r w:rsidRPr="00F75471">
        <w:rPr>
          <w:rFonts w:ascii="Arial" w:eastAsia="Times New Roman" w:hAnsi="Arial" w:cs="Arial"/>
          <w:b/>
          <w:color w:val="6D7A7E"/>
          <w:sz w:val="20"/>
          <w:szCs w:val="20"/>
          <w:lang w:eastAsia="el-GR"/>
        </w:rPr>
        <w:t>I. Ανοιχτές εισηγήσεις</w:t>
      </w:r>
    </w:p>
    <w:p w:rsidR="00F75471" w:rsidRPr="00F75471" w:rsidRDefault="00F75471" w:rsidP="00F75471">
      <w:pPr>
        <w:spacing w:after="0" w:line="301" w:lineRule="atLeast"/>
        <w:ind w:left="142"/>
        <w:textAlignment w:val="baseline"/>
        <w:rPr>
          <w:rFonts w:ascii="Arial" w:eastAsia="Times New Roman" w:hAnsi="Arial" w:cs="Arial"/>
          <w:color w:val="6D7A7E"/>
          <w:sz w:val="20"/>
          <w:szCs w:val="20"/>
          <w:lang w:eastAsia="el-GR"/>
        </w:rPr>
      </w:pPr>
      <w:r w:rsidRPr="00F75471">
        <w:rPr>
          <w:rFonts w:ascii="Arial" w:eastAsia="Times New Roman" w:hAnsi="Arial" w:cs="Arial"/>
          <w:color w:val="6D7A7E"/>
          <w:sz w:val="20"/>
          <w:szCs w:val="20"/>
          <w:lang w:eastAsia="el-GR"/>
        </w:rPr>
        <w:t xml:space="preserve">Εισηγητές: ο ομότιμος καθηγητής του </w:t>
      </w:r>
      <w:proofErr w:type="spellStart"/>
      <w:r w:rsidRPr="00F75471">
        <w:rPr>
          <w:rFonts w:ascii="Arial" w:eastAsia="Times New Roman" w:hAnsi="Arial" w:cs="Arial"/>
          <w:color w:val="6D7A7E"/>
          <w:sz w:val="20"/>
          <w:szCs w:val="20"/>
          <w:lang w:eastAsia="el-GR"/>
        </w:rPr>
        <w:t>Παντείου</w:t>
      </w:r>
      <w:proofErr w:type="spellEnd"/>
      <w:r w:rsidRPr="00F75471">
        <w:rPr>
          <w:rFonts w:ascii="Arial" w:eastAsia="Times New Roman" w:hAnsi="Arial" w:cs="Arial"/>
          <w:color w:val="6D7A7E"/>
          <w:sz w:val="20"/>
          <w:szCs w:val="20"/>
          <w:lang w:eastAsia="el-GR"/>
        </w:rPr>
        <w:t xml:space="preserve"> Πανεπιστημίου Γιάγκος Ανδρεάδης,</w:t>
      </w:r>
    </w:p>
    <w:p w:rsidR="00F75471" w:rsidRPr="00F75471" w:rsidRDefault="00F75471" w:rsidP="00F75471">
      <w:pPr>
        <w:spacing w:after="0" w:line="301" w:lineRule="atLeast"/>
        <w:ind w:left="142"/>
        <w:textAlignment w:val="baseline"/>
        <w:rPr>
          <w:rFonts w:ascii="Arial" w:eastAsia="Times New Roman" w:hAnsi="Arial" w:cs="Arial"/>
          <w:color w:val="6D7A7E"/>
          <w:sz w:val="20"/>
          <w:szCs w:val="20"/>
          <w:lang w:eastAsia="el-GR"/>
        </w:rPr>
      </w:pPr>
      <w:r w:rsidRPr="00F75471">
        <w:rPr>
          <w:rFonts w:ascii="Arial" w:eastAsia="Times New Roman" w:hAnsi="Arial" w:cs="Arial"/>
          <w:color w:val="6D7A7E"/>
          <w:sz w:val="20"/>
          <w:szCs w:val="20"/>
          <w:lang w:eastAsia="el-GR"/>
        </w:rPr>
        <w:t xml:space="preserve">η καθηγήτρια του Εθνικού και Καποδιστριακού Πανεπιστημίου Αθηνών </w:t>
      </w:r>
      <w:proofErr w:type="spellStart"/>
      <w:r w:rsidRPr="00F75471">
        <w:rPr>
          <w:rFonts w:ascii="Arial" w:eastAsia="Times New Roman" w:hAnsi="Arial" w:cs="Arial"/>
          <w:color w:val="6D7A7E"/>
          <w:sz w:val="20"/>
          <w:szCs w:val="20"/>
          <w:lang w:eastAsia="el-GR"/>
        </w:rPr>
        <w:t>Πέπη</w:t>
      </w:r>
      <w:proofErr w:type="spellEnd"/>
    </w:p>
    <w:p w:rsidR="00F75471" w:rsidRPr="00F75471" w:rsidRDefault="00F75471" w:rsidP="00F75471">
      <w:pPr>
        <w:spacing w:after="0" w:line="301" w:lineRule="atLeast"/>
        <w:ind w:left="142"/>
        <w:textAlignment w:val="baseline"/>
        <w:rPr>
          <w:rFonts w:ascii="Arial" w:eastAsia="Times New Roman" w:hAnsi="Arial" w:cs="Arial"/>
          <w:color w:val="6D7A7E"/>
          <w:sz w:val="20"/>
          <w:szCs w:val="20"/>
          <w:lang w:eastAsia="el-GR"/>
        </w:rPr>
      </w:pPr>
      <w:proofErr w:type="spellStart"/>
      <w:r w:rsidRPr="00F75471">
        <w:rPr>
          <w:rFonts w:ascii="Arial" w:eastAsia="Times New Roman" w:hAnsi="Arial" w:cs="Arial"/>
          <w:color w:val="6D7A7E"/>
          <w:sz w:val="20"/>
          <w:szCs w:val="20"/>
          <w:lang w:eastAsia="el-GR"/>
        </w:rPr>
        <w:t>Ρηγοπούλου</w:t>
      </w:r>
      <w:proofErr w:type="spellEnd"/>
      <w:r w:rsidRPr="00F75471">
        <w:rPr>
          <w:rFonts w:ascii="Arial" w:eastAsia="Times New Roman" w:hAnsi="Arial" w:cs="Arial"/>
          <w:color w:val="6D7A7E"/>
          <w:sz w:val="20"/>
          <w:szCs w:val="20"/>
          <w:lang w:eastAsia="el-GR"/>
        </w:rPr>
        <w:t xml:space="preserve"> και ο Δρ. Μιχάλης </w:t>
      </w:r>
      <w:proofErr w:type="spellStart"/>
      <w:r w:rsidRPr="00F75471">
        <w:rPr>
          <w:rFonts w:ascii="Arial" w:eastAsia="Times New Roman" w:hAnsi="Arial" w:cs="Arial"/>
          <w:color w:val="6D7A7E"/>
          <w:sz w:val="20"/>
          <w:szCs w:val="20"/>
          <w:lang w:eastAsia="el-GR"/>
        </w:rPr>
        <w:t>Λεφαντζής</w:t>
      </w:r>
      <w:proofErr w:type="spellEnd"/>
      <w:r w:rsidRPr="00F75471">
        <w:rPr>
          <w:rFonts w:ascii="Arial" w:eastAsia="Times New Roman" w:hAnsi="Arial" w:cs="Arial"/>
          <w:color w:val="6D7A7E"/>
          <w:sz w:val="20"/>
          <w:szCs w:val="20"/>
          <w:lang w:eastAsia="el-GR"/>
        </w:rPr>
        <w:t>, Υπουργείο Πολιτισμού.</w:t>
      </w:r>
    </w:p>
    <w:p w:rsidR="00F75471" w:rsidRPr="00F75471" w:rsidRDefault="00F75471" w:rsidP="00F75471">
      <w:pPr>
        <w:spacing w:after="0" w:line="301" w:lineRule="atLeast"/>
        <w:ind w:left="142"/>
        <w:textAlignment w:val="baseline"/>
        <w:rPr>
          <w:rFonts w:ascii="Arial" w:eastAsia="Times New Roman" w:hAnsi="Arial" w:cs="Arial"/>
          <w:b/>
          <w:color w:val="6D7A7E"/>
          <w:sz w:val="20"/>
          <w:szCs w:val="20"/>
          <w:lang w:eastAsia="el-GR"/>
        </w:rPr>
      </w:pPr>
      <w:r w:rsidRPr="00F75471">
        <w:rPr>
          <w:rFonts w:ascii="Arial" w:eastAsia="Times New Roman" w:hAnsi="Arial" w:cs="Arial"/>
          <w:b/>
          <w:color w:val="6D7A7E"/>
          <w:sz w:val="20"/>
          <w:szCs w:val="20"/>
          <w:lang w:eastAsia="el-GR"/>
        </w:rPr>
        <w:t>II. Θεματικές ενότητες 32 ώρες διδασκαλίας</w:t>
      </w:r>
    </w:p>
    <w:p w:rsidR="00F75471" w:rsidRPr="00F75471" w:rsidRDefault="00F75471" w:rsidP="00F75471">
      <w:pPr>
        <w:spacing w:after="0" w:line="301" w:lineRule="atLeast"/>
        <w:ind w:left="142"/>
        <w:textAlignment w:val="baseline"/>
        <w:rPr>
          <w:rFonts w:ascii="Arial" w:eastAsia="Times New Roman" w:hAnsi="Arial" w:cs="Arial"/>
          <w:color w:val="6D7A7E"/>
          <w:sz w:val="20"/>
          <w:szCs w:val="20"/>
          <w:lang w:eastAsia="el-GR"/>
        </w:rPr>
      </w:pPr>
      <w:r w:rsidRPr="00F75471">
        <w:rPr>
          <w:rFonts w:ascii="Arial" w:eastAsia="Times New Roman" w:hAnsi="Arial" w:cs="Arial"/>
          <w:color w:val="6D7A7E"/>
          <w:sz w:val="20"/>
          <w:szCs w:val="20"/>
          <w:lang w:eastAsia="el-GR"/>
        </w:rPr>
        <w:t xml:space="preserve">Διδάσκουσες: Δρ Αναστασία Μαρινοπούλου, Δρ Άννα </w:t>
      </w:r>
      <w:proofErr w:type="spellStart"/>
      <w:r w:rsidRPr="00F75471">
        <w:rPr>
          <w:rFonts w:ascii="Arial" w:eastAsia="Times New Roman" w:hAnsi="Arial" w:cs="Arial"/>
          <w:color w:val="6D7A7E"/>
          <w:sz w:val="20"/>
          <w:szCs w:val="20"/>
          <w:lang w:eastAsia="el-GR"/>
        </w:rPr>
        <w:t>Μαυρολέων</w:t>
      </w:r>
      <w:proofErr w:type="spellEnd"/>
    </w:p>
    <w:p w:rsidR="00F75471" w:rsidRPr="00F75471" w:rsidRDefault="00F75471" w:rsidP="00F75471">
      <w:pPr>
        <w:spacing w:after="0" w:line="301" w:lineRule="atLeast"/>
        <w:ind w:left="142"/>
        <w:textAlignment w:val="baseline"/>
        <w:rPr>
          <w:rFonts w:ascii="Arial" w:eastAsia="Times New Roman" w:hAnsi="Arial" w:cs="Arial"/>
          <w:b/>
          <w:color w:val="6D7A7E"/>
          <w:sz w:val="20"/>
          <w:szCs w:val="20"/>
          <w:lang w:eastAsia="el-GR"/>
        </w:rPr>
      </w:pPr>
      <w:r w:rsidRPr="00F75471">
        <w:rPr>
          <w:rFonts w:ascii="Arial" w:eastAsia="Times New Roman" w:hAnsi="Arial" w:cs="Arial"/>
          <w:b/>
          <w:color w:val="6D7A7E"/>
          <w:sz w:val="20"/>
          <w:szCs w:val="20"/>
          <w:lang w:eastAsia="el-GR"/>
        </w:rPr>
        <w:t> Λαϊκός Πολιτισμός και Τουρισμός</w:t>
      </w:r>
    </w:p>
    <w:p w:rsidR="00F75471" w:rsidRPr="00F75471" w:rsidRDefault="00F75471" w:rsidP="00F75471">
      <w:pPr>
        <w:spacing w:after="0" w:line="301" w:lineRule="atLeast"/>
        <w:ind w:left="142"/>
        <w:textAlignment w:val="baseline"/>
        <w:rPr>
          <w:rFonts w:ascii="Arial" w:eastAsia="Times New Roman" w:hAnsi="Arial" w:cs="Arial"/>
          <w:color w:val="6D7A7E"/>
          <w:sz w:val="20"/>
          <w:szCs w:val="20"/>
          <w:lang w:eastAsia="el-GR"/>
        </w:rPr>
      </w:pPr>
      <w:r w:rsidRPr="00F75471">
        <w:rPr>
          <w:rFonts w:ascii="Arial" w:eastAsia="Times New Roman" w:hAnsi="Arial" w:cs="Arial"/>
          <w:color w:val="6D7A7E"/>
          <w:sz w:val="20"/>
          <w:szCs w:val="20"/>
          <w:lang w:eastAsia="el-GR"/>
        </w:rPr>
        <w:t xml:space="preserve">Το μάθημα ‘Λαϊκός πολιτισμός’ συγκροτεί μία σειρά </w:t>
      </w:r>
      <w:proofErr w:type="spellStart"/>
      <w:r w:rsidRPr="00F75471">
        <w:rPr>
          <w:rFonts w:ascii="Arial" w:eastAsia="Times New Roman" w:hAnsi="Arial" w:cs="Arial"/>
          <w:color w:val="6D7A7E"/>
          <w:sz w:val="20"/>
          <w:szCs w:val="20"/>
          <w:lang w:eastAsia="el-GR"/>
        </w:rPr>
        <w:t>σεμιναριακών</w:t>
      </w:r>
      <w:proofErr w:type="spellEnd"/>
      <w:r w:rsidRPr="00F75471">
        <w:rPr>
          <w:rFonts w:ascii="Arial" w:eastAsia="Times New Roman" w:hAnsi="Arial" w:cs="Arial"/>
          <w:color w:val="6D7A7E"/>
          <w:sz w:val="20"/>
          <w:szCs w:val="20"/>
          <w:lang w:eastAsia="el-GR"/>
        </w:rPr>
        <w:t xml:space="preserve"> παραδόσεων</w:t>
      </w:r>
    </w:p>
    <w:p w:rsidR="00F75471" w:rsidRPr="00F75471" w:rsidRDefault="00F75471" w:rsidP="00F75471">
      <w:pPr>
        <w:spacing w:after="0" w:line="301" w:lineRule="atLeast"/>
        <w:ind w:left="142"/>
        <w:textAlignment w:val="baseline"/>
        <w:rPr>
          <w:rFonts w:ascii="Arial" w:eastAsia="Times New Roman" w:hAnsi="Arial" w:cs="Arial"/>
          <w:color w:val="6D7A7E"/>
          <w:sz w:val="20"/>
          <w:szCs w:val="20"/>
          <w:lang w:eastAsia="el-GR"/>
        </w:rPr>
      </w:pPr>
      <w:r w:rsidRPr="00F75471">
        <w:rPr>
          <w:rFonts w:ascii="Arial" w:eastAsia="Times New Roman" w:hAnsi="Arial" w:cs="Arial"/>
          <w:color w:val="6D7A7E"/>
          <w:sz w:val="20"/>
          <w:szCs w:val="20"/>
          <w:lang w:eastAsia="el-GR"/>
        </w:rPr>
        <w:lastRenderedPageBreak/>
        <w:t>και εστιάζεται στην παρουσίαση και μελέτη θεμάτων πολιτισμού, λαϊκής</w:t>
      </w:r>
    </w:p>
    <w:p w:rsidR="00F75471" w:rsidRPr="00F75471" w:rsidRDefault="00F75471" w:rsidP="00F75471">
      <w:pPr>
        <w:spacing w:after="0" w:line="301" w:lineRule="atLeast"/>
        <w:textAlignment w:val="baseline"/>
        <w:rPr>
          <w:rFonts w:ascii="Arial" w:eastAsia="Times New Roman" w:hAnsi="Arial" w:cs="Arial"/>
          <w:color w:val="6D7A7E"/>
          <w:sz w:val="20"/>
          <w:szCs w:val="20"/>
          <w:lang w:eastAsia="el-GR"/>
        </w:rPr>
      </w:pPr>
      <w:r w:rsidRPr="00F75471">
        <w:rPr>
          <w:rFonts w:ascii="Arial" w:eastAsia="Times New Roman" w:hAnsi="Arial" w:cs="Arial"/>
          <w:color w:val="6D7A7E"/>
          <w:sz w:val="20"/>
          <w:szCs w:val="20"/>
          <w:lang w:eastAsia="el-GR"/>
        </w:rPr>
        <w:t>παράδοσης, τουριστικής πολιτικής και αναπτυξιακής αξιοποίησης.</w:t>
      </w:r>
    </w:p>
    <w:p w:rsidR="00F75471" w:rsidRPr="00F75471" w:rsidRDefault="00F75471" w:rsidP="00F75471">
      <w:pPr>
        <w:spacing w:after="0" w:line="301" w:lineRule="atLeast"/>
        <w:ind w:left="142"/>
        <w:textAlignment w:val="baseline"/>
        <w:rPr>
          <w:rFonts w:ascii="Arial" w:eastAsia="Times New Roman" w:hAnsi="Arial" w:cs="Arial"/>
          <w:color w:val="6D7A7E"/>
          <w:sz w:val="20"/>
          <w:szCs w:val="20"/>
          <w:lang w:eastAsia="el-GR"/>
        </w:rPr>
      </w:pPr>
      <w:r w:rsidRPr="00F75471">
        <w:rPr>
          <w:rFonts w:ascii="Arial" w:eastAsia="Times New Roman" w:hAnsi="Arial" w:cs="Arial"/>
          <w:color w:val="6D7A7E"/>
          <w:sz w:val="20"/>
          <w:szCs w:val="20"/>
          <w:lang w:eastAsia="el-GR"/>
        </w:rPr>
        <w:t xml:space="preserve"> </w:t>
      </w:r>
      <w:r w:rsidRPr="00F75471">
        <w:rPr>
          <w:rFonts w:ascii="Arial" w:eastAsia="Times New Roman" w:hAnsi="Arial" w:cs="Arial"/>
          <w:b/>
          <w:color w:val="6D7A7E"/>
          <w:sz w:val="20"/>
          <w:szCs w:val="20"/>
          <w:lang w:eastAsia="el-GR"/>
        </w:rPr>
        <w:t>Πολιτισμός και Τουριστική Αξιοποίηση</w:t>
      </w:r>
    </w:p>
    <w:p w:rsidR="00F75471" w:rsidRPr="00F75471" w:rsidRDefault="00F75471" w:rsidP="00F75471">
      <w:pPr>
        <w:spacing w:after="0" w:line="301" w:lineRule="atLeast"/>
        <w:textAlignment w:val="baseline"/>
        <w:rPr>
          <w:rFonts w:ascii="Arial" w:eastAsia="Times New Roman" w:hAnsi="Arial" w:cs="Arial"/>
          <w:color w:val="6D7A7E"/>
          <w:sz w:val="20"/>
          <w:szCs w:val="20"/>
          <w:lang w:eastAsia="el-GR"/>
        </w:rPr>
      </w:pPr>
      <w:r w:rsidRPr="00F75471">
        <w:rPr>
          <w:rFonts w:ascii="Arial" w:eastAsia="Times New Roman" w:hAnsi="Arial" w:cs="Arial"/>
          <w:color w:val="6D7A7E"/>
          <w:sz w:val="20"/>
          <w:szCs w:val="20"/>
          <w:lang w:eastAsia="el-GR"/>
        </w:rPr>
        <w:t xml:space="preserve">Σκοπός τού </w:t>
      </w:r>
      <w:proofErr w:type="spellStart"/>
      <w:r w:rsidRPr="00F75471">
        <w:rPr>
          <w:rFonts w:ascii="Arial" w:eastAsia="Times New Roman" w:hAnsi="Arial" w:cs="Arial"/>
          <w:color w:val="6D7A7E"/>
          <w:sz w:val="20"/>
          <w:szCs w:val="20"/>
          <w:lang w:eastAsia="el-GR"/>
        </w:rPr>
        <w:t>σεμιναριακού</w:t>
      </w:r>
      <w:proofErr w:type="spellEnd"/>
      <w:r w:rsidRPr="00F75471">
        <w:rPr>
          <w:rFonts w:ascii="Arial" w:eastAsia="Times New Roman" w:hAnsi="Arial" w:cs="Arial"/>
          <w:color w:val="6D7A7E"/>
          <w:sz w:val="20"/>
          <w:szCs w:val="20"/>
          <w:lang w:eastAsia="el-GR"/>
        </w:rPr>
        <w:t xml:space="preserve"> μαθήματος είναι η επαφή των εκπαιδευόμενων μέσα</w:t>
      </w:r>
    </w:p>
    <w:p w:rsidR="00F75471" w:rsidRPr="00F75471" w:rsidRDefault="00F75471" w:rsidP="00F75471">
      <w:pPr>
        <w:spacing w:after="0" w:line="301" w:lineRule="atLeast"/>
        <w:textAlignment w:val="baseline"/>
        <w:rPr>
          <w:rFonts w:ascii="Arial" w:eastAsia="Times New Roman" w:hAnsi="Arial" w:cs="Arial"/>
          <w:color w:val="6D7A7E"/>
          <w:sz w:val="20"/>
          <w:szCs w:val="20"/>
          <w:lang w:eastAsia="el-GR"/>
        </w:rPr>
      </w:pPr>
      <w:r w:rsidRPr="00F75471">
        <w:rPr>
          <w:rFonts w:ascii="Arial" w:eastAsia="Times New Roman" w:hAnsi="Arial" w:cs="Arial"/>
          <w:color w:val="6D7A7E"/>
          <w:sz w:val="20"/>
          <w:szCs w:val="20"/>
          <w:lang w:eastAsia="el-GR"/>
        </w:rPr>
        <w:t>από μια διττή οπτική του «τουρίστα-</w:t>
      </w:r>
      <w:proofErr w:type="spellStart"/>
      <w:r w:rsidRPr="00F75471">
        <w:rPr>
          <w:rFonts w:ascii="Arial" w:eastAsia="Times New Roman" w:hAnsi="Arial" w:cs="Arial"/>
          <w:color w:val="6D7A7E"/>
          <w:sz w:val="20"/>
          <w:szCs w:val="20"/>
          <w:lang w:eastAsia="el-GR"/>
        </w:rPr>
        <w:t>επισκέπτ</w:t>
      </w:r>
      <w:proofErr w:type="spellEnd"/>
      <w:r w:rsidRPr="00F75471">
        <w:rPr>
          <w:rFonts w:ascii="Arial" w:eastAsia="Times New Roman" w:hAnsi="Arial" w:cs="Arial"/>
          <w:color w:val="6D7A7E"/>
          <w:sz w:val="20"/>
          <w:szCs w:val="20"/>
          <w:lang w:eastAsia="el-GR"/>
        </w:rPr>
        <w:t>η», του «πολίτη- διαχειριστή» και</w:t>
      </w:r>
    </w:p>
    <w:p w:rsidR="00F75471" w:rsidRPr="00F75471" w:rsidRDefault="00F75471" w:rsidP="00F75471">
      <w:pPr>
        <w:spacing w:after="0" w:line="301" w:lineRule="atLeast"/>
        <w:textAlignment w:val="baseline"/>
        <w:rPr>
          <w:rFonts w:ascii="Arial" w:eastAsia="Times New Roman" w:hAnsi="Arial" w:cs="Arial"/>
          <w:color w:val="6D7A7E"/>
          <w:sz w:val="20"/>
          <w:szCs w:val="20"/>
          <w:lang w:eastAsia="el-GR"/>
        </w:rPr>
      </w:pPr>
      <w:r w:rsidRPr="00F75471">
        <w:rPr>
          <w:rFonts w:ascii="Arial" w:eastAsia="Times New Roman" w:hAnsi="Arial" w:cs="Arial"/>
          <w:color w:val="6D7A7E"/>
          <w:sz w:val="20"/>
          <w:szCs w:val="20"/>
          <w:lang w:eastAsia="el-GR"/>
        </w:rPr>
        <w:t>η ανάδειξη νέων οπτικών στην προβολή-διαχείριση των χώρων και των</w:t>
      </w:r>
    </w:p>
    <w:p w:rsidR="00F75471" w:rsidRPr="00F75471" w:rsidRDefault="00F75471" w:rsidP="00F75471">
      <w:pPr>
        <w:spacing w:after="0" w:line="301" w:lineRule="atLeast"/>
        <w:textAlignment w:val="baseline"/>
        <w:rPr>
          <w:rFonts w:ascii="Arial" w:eastAsia="Times New Roman" w:hAnsi="Arial" w:cs="Arial"/>
          <w:color w:val="6D7A7E"/>
          <w:sz w:val="20"/>
          <w:szCs w:val="20"/>
          <w:lang w:eastAsia="el-GR"/>
        </w:rPr>
      </w:pPr>
      <w:r w:rsidRPr="00F75471">
        <w:rPr>
          <w:rFonts w:ascii="Arial" w:eastAsia="Times New Roman" w:hAnsi="Arial" w:cs="Arial"/>
          <w:color w:val="6D7A7E"/>
          <w:sz w:val="20"/>
          <w:szCs w:val="20"/>
          <w:lang w:eastAsia="el-GR"/>
        </w:rPr>
        <w:t>δρωμένων που τελέστηκαν ή που ακόμα τελούνται σε αυτούς…</w:t>
      </w:r>
    </w:p>
    <w:p w:rsidR="007102A6" w:rsidRDefault="007102A6" w:rsidP="007102A6">
      <w:pPr>
        <w:shd w:val="clear" w:color="auto" w:fill="FFFFFF"/>
        <w:spacing w:after="0" w:line="384" w:lineRule="atLeast"/>
        <w:textAlignment w:val="baseline"/>
        <w:rPr>
          <w:rFonts w:ascii="Arial" w:eastAsia="Times New Roman" w:hAnsi="Arial" w:cs="Arial"/>
          <w:color w:val="6D7A7E"/>
          <w:sz w:val="20"/>
          <w:szCs w:val="20"/>
          <w:lang w:eastAsia="el-GR"/>
        </w:rPr>
      </w:pPr>
    </w:p>
    <w:p w:rsidR="007102A6" w:rsidRDefault="007102A6" w:rsidP="007102A6">
      <w:pPr>
        <w:shd w:val="clear" w:color="auto" w:fill="FFFFFF"/>
        <w:spacing w:after="0" w:line="384" w:lineRule="atLeast"/>
        <w:textAlignment w:val="baseline"/>
        <w:rPr>
          <w:rFonts w:ascii="Arial" w:eastAsia="Times New Roman" w:hAnsi="Arial" w:cs="Arial"/>
          <w:color w:val="6D7A7E"/>
          <w:sz w:val="20"/>
          <w:szCs w:val="20"/>
          <w:lang w:eastAsia="el-GR"/>
        </w:rPr>
      </w:pPr>
      <w:r w:rsidRPr="007102A6">
        <w:rPr>
          <w:rFonts w:ascii="Arial" w:eastAsia="Times New Roman" w:hAnsi="Arial" w:cs="Arial"/>
          <w:color w:val="6D7A7E"/>
          <w:sz w:val="20"/>
          <w:szCs w:val="20"/>
          <w:lang w:eastAsia="el-GR"/>
        </w:rPr>
        <w:t>Μετά το πέρας των ταχύρρυθμων μαθημάτων οι εκπαιδευόμενοι θα λαμβάνουν</w:t>
      </w:r>
      <w:r w:rsidRPr="007102A6">
        <w:rPr>
          <w:rFonts w:ascii="Arial" w:eastAsia="Times New Roman" w:hAnsi="Arial" w:cs="Arial"/>
          <w:b/>
          <w:bCs/>
          <w:color w:val="6D7A7E"/>
          <w:sz w:val="20"/>
          <w:lang w:eastAsia="el-GR"/>
        </w:rPr>
        <w:t> βεβαιώσεις παρακολούθησης από το Εθνικό και Καποδιστριακό Πανεπιστήμιο Αθηνών</w:t>
      </w:r>
      <w:r w:rsidRPr="007102A6">
        <w:rPr>
          <w:rFonts w:ascii="Arial" w:eastAsia="Times New Roman" w:hAnsi="Arial" w:cs="Arial"/>
          <w:color w:val="6D7A7E"/>
          <w:sz w:val="20"/>
          <w:szCs w:val="20"/>
          <w:lang w:eastAsia="el-GR"/>
        </w:rPr>
        <w:t>.</w:t>
      </w:r>
    </w:p>
    <w:p w:rsidR="00F75471" w:rsidRDefault="00F75471" w:rsidP="007102A6">
      <w:pPr>
        <w:shd w:val="clear" w:color="auto" w:fill="FFFFFF"/>
        <w:spacing w:after="0" w:line="384" w:lineRule="atLeast"/>
        <w:textAlignment w:val="baseline"/>
        <w:rPr>
          <w:rFonts w:ascii="Arial" w:eastAsia="Times New Roman" w:hAnsi="Arial" w:cs="Arial"/>
          <w:color w:val="6D7A7E"/>
          <w:sz w:val="20"/>
          <w:szCs w:val="20"/>
          <w:lang w:eastAsia="el-GR"/>
        </w:rPr>
      </w:pPr>
    </w:p>
    <w:p w:rsidR="007102A6" w:rsidRDefault="00F75471">
      <w:pPr>
        <w:rPr>
          <w:rFonts w:ascii="Arial" w:eastAsia="Times New Roman" w:hAnsi="Arial" w:cs="Arial"/>
          <w:b/>
          <w:bCs/>
          <w:color w:val="6D7A7E"/>
          <w:sz w:val="20"/>
          <w:lang w:eastAsia="el-GR"/>
        </w:rPr>
      </w:pPr>
      <w:r w:rsidRPr="00F75471">
        <w:rPr>
          <w:rFonts w:ascii="Arial" w:eastAsia="Times New Roman" w:hAnsi="Arial" w:cs="Arial"/>
          <w:b/>
          <w:bCs/>
          <w:color w:val="6D7A7E"/>
          <w:sz w:val="20"/>
          <w:lang w:eastAsia="el-GR"/>
        </w:rPr>
        <w:t xml:space="preserve">Για την αίτηση συμμετοχής απευθυνθείτε </w:t>
      </w:r>
      <w:proofErr w:type="spellStart"/>
      <w:r w:rsidRPr="00F75471">
        <w:rPr>
          <w:rFonts w:ascii="Arial" w:eastAsia="Times New Roman" w:hAnsi="Arial" w:cs="Arial"/>
          <w:b/>
          <w:bCs/>
          <w:color w:val="6D7A7E"/>
          <w:sz w:val="20"/>
          <w:lang w:eastAsia="el-GR"/>
        </w:rPr>
        <w:t>στο:http:</w:t>
      </w:r>
      <w:proofErr w:type="spellEnd"/>
      <w:r w:rsidRPr="00F75471">
        <w:rPr>
          <w:rFonts w:ascii="Arial" w:eastAsia="Times New Roman" w:hAnsi="Arial" w:cs="Arial"/>
          <w:b/>
          <w:bCs/>
          <w:color w:val="6D7A7E"/>
          <w:sz w:val="20"/>
          <w:lang w:eastAsia="el-GR"/>
        </w:rPr>
        <w:t>//</w:t>
      </w:r>
      <w:proofErr w:type="spellStart"/>
      <w:r w:rsidRPr="00F75471">
        <w:rPr>
          <w:rFonts w:ascii="Arial" w:eastAsia="Times New Roman" w:hAnsi="Arial" w:cs="Arial"/>
          <w:b/>
          <w:bCs/>
          <w:color w:val="6D7A7E"/>
          <w:sz w:val="20"/>
          <w:lang w:eastAsia="el-GR"/>
        </w:rPr>
        <w:t>kostispalamas.uoa.gr</w:t>
      </w:r>
      <w:proofErr w:type="spellEnd"/>
    </w:p>
    <w:p w:rsidR="00F75471" w:rsidRDefault="00F75471">
      <w:pPr>
        <w:rPr>
          <w:rFonts w:ascii="Arial" w:eastAsia="Times New Roman" w:hAnsi="Arial" w:cs="Arial"/>
          <w:b/>
          <w:bCs/>
          <w:color w:val="6D7A7E"/>
          <w:sz w:val="20"/>
          <w:lang w:eastAsia="el-GR"/>
        </w:rPr>
      </w:pPr>
    </w:p>
    <w:p w:rsidR="00F75471" w:rsidRPr="00F75471" w:rsidRDefault="00F75471">
      <w:pPr>
        <w:rPr>
          <w:rFonts w:ascii="Arial" w:eastAsia="Times New Roman" w:hAnsi="Arial" w:cs="Arial"/>
          <w:b/>
          <w:bCs/>
          <w:color w:val="6D7A7E"/>
          <w:sz w:val="20"/>
          <w:lang w:eastAsia="el-GR"/>
        </w:rPr>
      </w:pPr>
      <w:r>
        <w:rPr>
          <w:rFonts w:ascii="Arial" w:eastAsia="Times New Roman" w:hAnsi="Arial" w:cs="Arial"/>
          <w:b/>
          <w:bCs/>
          <w:noProof/>
          <w:color w:val="6D7A7E"/>
          <w:sz w:val="20"/>
          <w:lang w:eastAsia="el-GR"/>
        </w:rPr>
        <w:drawing>
          <wp:inline distT="0" distB="0" distL="0" distR="0">
            <wp:extent cx="5274310" cy="453563"/>
            <wp:effectExtent l="1905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274310" cy="453563"/>
                    </a:xfrm>
                    <a:prstGeom prst="rect">
                      <a:avLst/>
                    </a:prstGeom>
                    <a:noFill/>
                    <a:ln w="9525">
                      <a:noFill/>
                      <a:miter lim="800000"/>
                      <a:headEnd/>
                      <a:tailEnd/>
                    </a:ln>
                  </pic:spPr>
                </pic:pic>
              </a:graphicData>
            </a:graphic>
          </wp:inline>
        </w:drawing>
      </w:r>
    </w:p>
    <w:sectPr w:rsidR="00F75471" w:rsidRPr="00F75471" w:rsidSect="00051F1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D413A"/>
    <w:multiLevelType w:val="multilevel"/>
    <w:tmpl w:val="6994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102A6"/>
    <w:rsid w:val="00051F14"/>
    <w:rsid w:val="007102A6"/>
    <w:rsid w:val="00D80568"/>
    <w:rsid w:val="00E51692"/>
    <w:rsid w:val="00E61E61"/>
    <w:rsid w:val="00F754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02A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102A6"/>
    <w:rPr>
      <w:b/>
      <w:bCs/>
    </w:rPr>
  </w:style>
  <w:style w:type="character" w:customStyle="1" w:styleId="apple-converted-space">
    <w:name w:val="apple-converted-space"/>
    <w:basedOn w:val="a0"/>
    <w:rsid w:val="007102A6"/>
  </w:style>
  <w:style w:type="paragraph" w:styleId="a4">
    <w:name w:val="Balloon Text"/>
    <w:basedOn w:val="a"/>
    <w:link w:val="Char"/>
    <w:uiPriority w:val="99"/>
    <w:semiHidden/>
    <w:unhideWhenUsed/>
    <w:rsid w:val="00F7547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754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4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388</Words>
  <Characters>2099</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2015-02-19T11:25:00Z</dcterms:created>
  <dcterms:modified xsi:type="dcterms:W3CDTF">2015-02-25T13:19:00Z</dcterms:modified>
</cp:coreProperties>
</file>